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887B51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887B51" w:rsidRPr="000162E0" w:rsidRDefault="00887B51" w:rsidP="00887B51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887B51" w:rsidRPr="000162E0" w:rsidRDefault="00887B51" w:rsidP="00887B51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3AEF5204" w14:textId="77777777" w:rsidR="00887B51" w:rsidRPr="000162E0" w:rsidRDefault="00887B51" w:rsidP="00887B51">
                  <w:pPr>
                    <w:shd w:val="clear" w:color="auto" w:fill="FFFFFF"/>
                    <w:jc w:val="both"/>
                    <w:rPr>
                      <w:color w:val="2C3134"/>
                      <w:sz w:val="22"/>
                      <w:szCs w:val="22"/>
                      <w:lang w:eastAsia="uk-UA"/>
                    </w:rPr>
                  </w:pPr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Пенал з </w:t>
                  </w: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полицями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і лотками</w:t>
                  </w:r>
                </w:p>
                <w:p w14:paraId="0AEB25BA" w14:textId="0A2A2E16" w:rsidR="00887B51" w:rsidRPr="000162E0" w:rsidRDefault="00887B51" w:rsidP="00887B5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0162E0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0F36B22D" wp14:editId="405E13F5">
                        <wp:extent cx="800100" cy="1714496"/>
                        <wp:effectExtent l="0" t="0" r="0" b="635"/>
                        <wp:docPr id="6" name="Рисунок 6" descr="Z:\Foto разное\Шафи\7702_bap_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Z:\Foto разное\Шафи\7702_bap_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6990" cy="1729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CEBE07" w14:textId="77777777" w:rsidR="00887B51" w:rsidRDefault="00887B51" w:rsidP="00887B51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Пенал з </w:t>
                  </w:r>
                  <w:proofErr w:type="spellStart"/>
                  <w:r>
                    <w:t>полицями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пластиковими</w:t>
                  </w:r>
                  <w:proofErr w:type="spellEnd"/>
                  <w:r>
                    <w:t xml:space="preserve"> лотками для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приміщень</w:t>
                  </w:r>
                  <w:proofErr w:type="spellEnd"/>
                </w:p>
                <w:p w14:paraId="165CB96F" w14:textId="77777777" w:rsidR="00887B51" w:rsidRDefault="00887B51" w:rsidP="00887B51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360 × 405 × 2115 мм.</w:t>
                  </w:r>
                </w:p>
                <w:p w14:paraId="7E429536" w14:textId="77777777" w:rsidR="00887B51" w:rsidRDefault="00887B51" w:rsidP="00887B51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Пенал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три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можливістю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окремих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комплектуватись</w:t>
                  </w:r>
                  <w:proofErr w:type="spellEnd"/>
                  <w:r>
                    <w:t xml:space="preserve"> 10 </w:t>
                  </w:r>
                  <w:proofErr w:type="spellStart"/>
                  <w:r>
                    <w:t>пластиковими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висувними</w:t>
                  </w:r>
                  <w:proofErr w:type="spellEnd"/>
                  <w:r>
                    <w:t xml:space="preserve"> лотками </w:t>
                  </w:r>
                  <w:proofErr w:type="spellStart"/>
                  <w:r>
                    <w:t>сірого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Конфігурація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може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включати</w:t>
                  </w:r>
                  <w:proofErr w:type="spellEnd"/>
                  <w:r>
                    <w:t xml:space="preserve"> лотки </w:t>
                  </w:r>
                  <w:proofErr w:type="spellStart"/>
                  <w:r>
                    <w:t>двох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різних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типорозмірів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замовлення</w:t>
                  </w:r>
                  <w:proofErr w:type="spellEnd"/>
                  <w:r>
                    <w:t xml:space="preserve">. Корпус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мм. </w:t>
                  </w:r>
                  <w:proofErr w:type="spellStart"/>
                  <w:r>
                    <w:t>Усі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крайки</w:t>
                  </w:r>
                  <w:proofErr w:type="spellEnd"/>
                  <w:r>
                    <w:t xml:space="preserve"> корпусу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оклеєні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0,5 мм.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виготовлена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односторонньо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ХДФ </w:t>
                  </w:r>
                  <w:proofErr w:type="spellStart"/>
                  <w:r>
                    <w:t>білого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2,5 мм. Пенал повинен </w:t>
                  </w:r>
                  <w:proofErr w:type="spellStart"/>
                  <w:r>
                    <w:t>встановлюватися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 опори,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регулюються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 в межах 0–30 мм і </w:t>
                  </w:r>
                  <w:proofErr w:type="spellStart"/>
                  <w:r>
                    <w:t>дозволяють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рівне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встановлення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нерівній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підлозі</w:t>
                  </w:r>
                  <w:proofErr w:type="spellEnd"/>
                  <w:r>
                    <w:t>.</w:t>
                  </w:r>
                </w:p>
                <w:p w14:paraId="5B6345AB" w14:textId="77777777" w:rsidR="00887B51" w:rsidRDefault="00887B51" w:rsidP="00887B51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0A749BE6" w14:textId="77777777" w:rsidR="00887B51" w:rsidRDefault="00887B51" w:rsidP="00887B51">
                  <w:pPr>
                    <w:pStyle w:val="ad"/>
                    <w:numPr>
                      <w:ilvl w:val="0"/>
                      <w:numId w:val="13"/>
                    </w:numPr>
                    <w:spacing w:before="0" w:beforeAutospacing="0" w:after="0" w:afterAutospacing="0"/>
                  </w:pPr>
                  <w:r>
                    <w:t>Корпус: ЛДСП 18 мм</w:t>
                  </w:r>
                </w:p>
                <w:p w14:paraId="368D73D0" w14:textId="77777777" w:rsidR="00887B51" w:rsidRDefault="00887B51" w:rsidP="00887B51">
                  <w:pPr>
                    <w:pStyle w:val="ad"/>
                    <w:numPr>
                      <w:ilvl w:val="0"/>
                      <w:numId w:val="13"/>
                    </w:numPr>
                    <w:spacing w:before="0" w:beforeAutospacing="0" w:after="0" w:afterAutospacing="0"/>
                  </w:pP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>: ХДФ 2,5 мм</w:t>
                  </w:r>
                </w:p>
                <w:p w14:paraId="6BA0C14F" w14:textId="77777777" w:rsidR="00887B51" w:rsidRDefault="00887B51" w:rsidP="00887B51">
                  <w:pPr>
                    <w:pStyle w:val="ad"/>
                    <w:numPr>
                      <w:ilvl w:val="0"/>
                      <w:numId w:val="13"/>
                    </w:numPr>
                    <w:spacing w:before="0" w:beforeAutospacing="0" w:after="0" w:afterAutospacing="0"/>
                  </w:pPr>
                  <w:r>
                    <w:t>Крайки: ПВХ 0,5 мм</w:t>
                  </w:r>
                </w:p>
                <w:p w14:paraId="1124F03C" w14:textId="77777777" w:rsidR="00887B51" w:rsidRDefault="00887B51" w:rsidP="00887B51">
                  <w:pPr>
                    <w:pStyle w:val="ad"/>
                    <w:numPr>
                      <w:ilvl w:val="0"/>
                      <w:numId w:val="13"/>
                    </w:numPr>
                    <w:spacing w:before="0" w:beforeAutospacing="0" w:after="0" w:afterAutospacing="0"/>
                  </w:pPr>
                  <w:r>
                    <w:t xml:space="preserve">Лотки: пластик, </w:t>
                  </w:r>
                  <w:proofErr w:type="spellStart"/>
                  <w:r>
                    <w:t>сірого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</w:p>
                <w:p w14:paraId="5120DD13" w14:textId="77777777" w:rsidR="00887B51" w:rsidRDefault="00887B51" w:rsidP="00887B51">
                  <w:pPr>
                    <w:pStyle w:val="ad"/>
                    <w:numPr>
                      <w:ilvl w:val="0"/>
                      <w:numId w:val="13"/>
                    </w:numPr>
                    <w:spacing w:before="0" w:beforeAutospacing="0" w:after="0" w:afterAutospacing="0"/>
                  </w:pPr>
                  <w:r>
                    <w:t xml:space="preserve">Опори: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регульовані</w:t>
                  </w:r>
                  <w:proofErr w:type="spellEnd"/>
                </w:p>
                <w:p w14:paraId="74CE1357" w14:textId="77777777" w:rsidR="00887B51" w:rsidRDefault="00887B51" w:rsidP="00887B51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бук </w:t>
                  </w:r>
                  <w:proofErr w:type="spellStart"/>
                  <w:r>
                    <w:t>артізан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</w:p>
                <w:p w14:paraId="20C8F0F6" w14:textId="77777777" w:rsidR="00887B51" w:rsidRDefault="00887B51" w:rsidP="00887B51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стійким</w:t>
                  </w:r>
                  <w:proofErr w:type="spellEnd"/>
                  <w:r>
                    <w:t xml:space="preserve">, з </w:t>
                  </w:r>
                  <w:proofErr w:type="spellStart"/>
                  <w:r>
                    <w:t>рівномірно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нанесеними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крайками</w:t>
                  </w:r>
                  <w:proofErr w:type="spellEnd"/>
                  <w:r>
                    <w:t xml:space="preserve"> без </w:t>
                  </w:r>
                  <w:proofErr w:type="spellStart"/>
                  <w:r>
                    <w:t>відшарувань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тріщин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здуттів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гладкими, без </w:t>
                  </w:r>
                  <w:proofErr w:type="spellStart"/>
                  <w:r>
                    <w:t>пошкоджень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дефектів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Направляючі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плавний</w:t>
                  </w:r>
                  <w:proofErr w:type="spellEnd"/>
                  <w:r>
                    <w:t xml:space="preserve"> рух і </w:t>
                  </w:r>
                  <w:proofErr w:type="spellStart"/>
                  <w:r>
                    <w:t>фіксацію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лотків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опор </w:t>
                  </w:r>
                  <w:proofErr w:type="spellStart"/>
                  <w:r>
                    <w:t>має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надійним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точним</w:t>
                  </w:r>
                  <w:proofErr w:type="spellEnd"/>
                  <w:r>
                    <w:t>.</w:t>
                  </w:r>
                </w:p>
                <w:p w14:paraId="57D0C6B0" w14:textId="77777777" w:rsidR="00887B51" w:rsidRDefault="00887B51" w:rsidP="00887B51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чинному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державним</w:t>
                  </w:r>
                  <w:proofErr w:type="spellEnd"/>
                  <w:r>
                    <w:t xml:space="preserve"> стандартам і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  <w:p w14:paraId="5E69B79C" w14:textId="74306CE7" w:rsidR="00887B51" w:rsidRDefault="00887B51" w:rsidP="00887B51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87B51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2025-07-02T17:47:00Z</dcterms:created>
  <dcterms:modified xsi:type="dcterms:W3CDTF">2025-07-02T17:47:00Z</dcterms:modified>
</cp:coreProperties>
</file>